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A192" w14:textId="77777777" w:rsidR="00B734E5" w:rsidRPr="00B734E5" w:rsidRDefault="00B734E5" w:rsidP="00B734E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764"/>
      <w:bookmarkStart w:id="1" w:name="_Toc168983479"/>
      <w:bookmarkStart w:id="2" w:name="_Toc314746842"/>
      <w:r w:rsidRPr="00B734E5">
        <w:rPr>
          <w:rFonts w:cs="Arial"/>
          <w:b/>
          <w:sz w:val="28"/>
          <w:szCs w:val="22"/>
        </w:rPr>
        <w:t>P2: Level Standards</w:t>
      </w:r>
    </w:p>
    <w:p w14:paraId="539833E8" w14:textId="77777777" w:rsidR="00B734E5" w:rsidRPr="00B734E5" w:rsidRDefault="00B734E5" w:rsidP="00B734E5">
      <w:pPr>
        <w:spacing w:line="276" w:lineRule="auto"/>
        <w:rPr>
          <w:rFonts w:cs="Arial"/>
          <w:sz w:val="22"/>
          <w:szCs w:val="22"/>
        </w:rPr>
      </w:pPr>
    </w:p>
    <w:p w14:paraId="110C2B45" w14:textId="77777777" w:rsidR="00B734E5" w:rsidRPr="00B734E5" w:rsidRDefault="00B734E5" w:rsidP="00B734E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734E5">
        <w:rPr>
          <w:rFonts w:cs="Arial"/>
          <w:b/>
          <w:sz w:val="24"/>
          <w:szCs w:val="22"/>
        </w:rPr>
        <w:t>GENERAL ROLE</w:t>
      </w:r>
    </w:p>
    <w:p w14:paraId="1AE49D55" w14:textId="77777777" w:rsidR="00B734E5" w:rsidRPr="00B734E5" w:rsidRDefault="00B734E5" w:rsidP="00B734E5">
      <w:pPr>
        <w:spacing w:after="200" w:line="276" w:lineRule="auto"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4F74803F" w14:textId="77777777" w:rsidR="00B734E5" w:rsidRPr="00B734E5" w:rsidRDefault="00B734E5" w:rsidP="00B734E5">
      <w:pPr>
        <w:spacing w:after="200" w:line="276" w:lineRule="auto"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Incumbents:</w:t>
      </w:r>
    </w:p>
    <w:p w14:paraId="4368DDD5" w14:textId="77777777" w:rsidR="00B734E5" w:rsidRPr="00B734E5" w:rsidRDefault="00B734E5" w:rsidP="00B734E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9131244" w14:textId="77777777" w:rsidR="00B734E5" w:rsidRPr="00B734E5" w:rsidRDefault="00B734E5" w:rsidP="00B734E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14:paraId="5BB08508" w14:textId="77777777" w:rsidR="00B734E5" w:rsidRPr="00B734E5" w:rsidRDefault="00B734E5" w:rsidP="00B734E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1DEC64F1" w14:textId="77777777" w:rsidR="00B734E5" w:rsidRPr="00B734E5" w:rsidRDefault="00B734E5" w:rsidP="00B734E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10E92DA5" w14:textId="77777777" w:rsidR="00B734E5" w:rsidRPr="00B734E5" w:rsidRDefault="00B734E5" w:rsidP="00B734E5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5C88E057" w14:textId="77777777" w:rsidR="00B734E5" w:rsidRPr="00B734E5" w:rsidRDefault="00B734E5" w:rsidP="00B734E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734E5">
        <w:rPr>
          <w:rFonts w:cs="Arial"/>
          <w:b/>
          <w:sz w:val="24"/>
          <w:szCs w:val="22"/>
        </w:rPr>
        <w:t>INDEPENDENCE AND DECISION-MAKING</w:t>
      </w:r>
    </w:p>
    <w:p w14:paraId="0A135BCD" w14:textId="77777777" w:rsidR="00B734E5" w:rsidRPr="00B734E5" w:rsidRDefault="00B734E5" w:rsidP="00B734E5">
      <w:pPr>
        <w:spacing w:line="276" w:lineRule="auto"/>
        <w:ind w:left="720"/>
        <w:rPr>
          <w:rFonts w:cs="Arial"/>
          <w:sz w:val="22"/>
          <w:szCs w:val="22"/>
        </w:rPr>
      </w:pPr>
      <w:r w:rsidRPr="00B734E5">
        <w:rPr>
          <w:rFonts w:cs="Arial"/>
          <w:i/>
          <w:sz w:val="22"/>
          <w:szCs w:val="22"/>
        </w:rPr>
        <w:sym w:font="Wingdings" w:char="F0E0"/>
      </w:r>
      <w:r w:rsidRPr="00B734E5">
        <w:rPr>
          <w:rFonts w:cs="Arial"/>
          <w:i/>
          <w:sz w:val="22"/>
          <w:szCs w:val="22"/>
        </w:rPr>
        <w:t xml:space="preserve"> Supervision Receive</w:t>
      </w:r>
      <w:r w:rsidRPr="00B734E5">
        <w:rPr>
          <w:rFonts w:cs="Arial"/>
          <w:sz w:val="22"/>
          <w:szCs w:val="22"/>
        </w:rPr>
        <w:t>d</w:t>
      </w:r>
    </w:p>
    <w:p w14:paraId="23B5740F" w14:textId="77777777" w:rsidR="00B734E5" w:rsidRPr="00B734E5" w:rsidRDefault="00B734E5" w:rsidP="00B734E5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Works under general supervision.</w:t>
      </w:r>
    </w:p>
    <w:p w14:paraId="033219DA" w14:textId="77777777" w:rsidR="00B734E5" w:rsidRDefault="00B734E5" w:rsidP="00B734E5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Periodic checks on accuracy, quality, and timeliness of outcomes.</w:t>
      </w:r>
    </w:p>
    <w:p w14:paraId="34166EBA" w14:textId="77777777" w:rsidR="00A11D32" w:rsidRPr="00B734E5" w:rsidRDefault="00A11D32" w:rsidP="00A11D32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BA2A7B1" w14:textId="77777777" w:rsidR="00B734E5" w:rsidRPr="00B734E5" w:rsidRDefault="00B734E5" w:rsidP="00B734E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734E5">
        <w:rPr>
          <w:rFonts w:cs="Arial"/>
          <w:i/>
          <w:sz w:val="22"/>
          <w:szCs w:val="22"/>
        </w:rPr>
        <w:sym w:font="Wingdings" w:char="F0E0"/>
      </w:r>
      <w:r w:rsidRPr="00B734E5">
        <w:rPr>
          <w:rFonts w:cs="Arial"/>
          <w:i/>
          <w:sz w:val="22"/>
          <w:szCs w:val="22"/>
        </w:rPr>
        <w:t xml:space="preserve"> Context of Decisions</w:t>
      </w:r>
    </w:p>
    <w:p w14:paraId="0A082525" w14:textId="77777777" w:rsidR="00B734E5" w:rsidRDefault="00B734E5" w:rsidP="00B734E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7585A8DF" w14:textId="77777777" w:rsidR="00A11D32" w:rsidRPr="00B734E5" w:rsidRDefault="00A11D32" w:rsidP="00A11D32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3AC6834" w14:textId="77777777" w:rsidR="00B734E5" w:rsidRPr="00B734E5" w:rsidRDefault="00B734E5" w:rsidP="00B734E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734E5">
        <w:rPr>
          <w:rFonts w:cs="Arial"/>
          <w:i/>
          <w:sz w:val="22"/>
          <w:szCs w:val="22"/>
        </w:rPr>
        <w:sym w:font="Wingdings" w:char="F0E0"/>
      </w:r>
      <w:r w:rsidRPr="00B734E5">
        <w:rPr>
          <w:rFonts w:cs="Arial"/>
          <w:i/>
          <w:sz w:val="22"/>
          <w:szCs w:val="22"/>
        </w:rPr>
        <w:t xml:space="preserve"> Job Controls</w:t>
      </w:r>
    </w:p>
    <w:p w14:paraId="282649AA" w14:textId="77777777" w:rsidR="00B734E5" w:rsidRPr="00B734E5" w:rsidRDefault="00B734E5" w:rsidP="00B734E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14:paraId="5FE4D021" w14:textId="77777777" w:rsidR="00B734E5" w:rsidRDefault="00B734E5" w:rsidP="00B734E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Guided by general procedures and professional norms.</w:t>
      </w:r>
    </w:p>
    <w:p w14:paraId="681165DE" w14:textId="77777777" w:rsidR="00A11D32" w:rsidRDefault="00A11D32" w:rsidP="00A11D32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7E7DD45B" w14:textId="77777777" w:rsidR="00A11D32" w:rsidRPr="00B734E5" w:rsidRDefault="00A11D32" w:rsidP="00A11D32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3C4897AD" w14:textId="77777777" w:rsidR="00B734E5" w:rsidRPr="00B734E5" w:rsidRDefault="00B734E5" w:rsidP="00B734E5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47EFA1FC" w14:textId="77777777" w:rsidR="00B734E5" w:rsidRPr="00B734E5" w:rsidRDefault="00B734E5" w:rsidP="00B734E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734E5">
        <w:rPr>
          <w:rFonts w:cs="Arial"/>
          <w:b/>
          <w:sz w:val="24"/>
          <w:szCs w:val="22"/>
        </w:rPr>
        <w:t>COMPLEXITY AND PROBLEM SOLVING</w:t>
      </w:r>
    </w:p>
    <w:p w14:paraId="4F262E17" w14:textId="77777777" w:rsidR="00B734E5" w:rsidRPr="00B734E5" w:rsidRDefault="00B734E5" w:rsidP="00B734E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734E5">
        <w:rPr>
          <w:rFonts w:cs="Arial"/>
          <w:i/>
          <w:sz w:val="22"/>
          <w:szCs w:val="22"/>
        </w:rPr>
        <w:sym w:font="Wingdings" w:char="F0E0"/>
      </w:r>
      <w:r w:rsidRPr="00B734E5">
        <w:rPr>
          <w:rFonts w:cs="Arial"/>
          <w:i/>
          <w:sz w:val="22"/>
          <w:szCs w:val="22"/>
        </w:rPr>
        <w:t xml:space="preserve"> Range of issues</w:t>
      </w:r>
    </w:p>
    <w:p w14:paraId="06C317A1" w14:textId="77777777" w:rsidR="00B734E5" w:rsidRPr="00A11D32" w:rsidRDefault="00B734E5" w:rsidP="00A11D32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Problems tend to be modestly technical or operational.</w:t>
      </w:r>
    </w:p>
    <w:p w14:paraId="056E24DA" w14:textId="77777777" w:rsidR="00B734E5" w:rsidRPr="00B734E5" w:rsidRDefault="00B734E5" w:rsidP="00B734E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734E5">
        <w:rPr>
          <w:rFonts w:cs="Arial"/>
          <w:i/>
          <w:sz w:val="22"/>
          <w:szCs w:val="22"/>
        </w:rPr>
        <w:sym w:font="Wingdings" w:char="F0E0"/>
      </w:r>
      <w:r w:rsidRPr="00B734E5">
        <w:rPr>
          <w:rFonts w:cs="Arial"/>
          <w:i/>
          <w:sz w:val="22"/>
          <w:szCs w:val="22"/>
        </w:rPr>
        <w:t xml:space="preserve"> Course of Resolution</w:t>
      </w:r>
    </w:p>
    <w:p w14:paraId="6D887CDC" w14:textId="77777777" w:rsidR="00B734E5" w:rsidRPr="00B734E5" w:rsidRDefault="00B734E5" w:rsidP="00B734E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282AF092" w14:textId="77777777" w:rsidR="00B734E5" w:rsidRPr="00B734E5" w:rsidRDefault="00B734E5" w:rsidP="00B734E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14:paraId="125BD334" w14:textId="77777777" w:rsidR="00B734E5" w:rsidRPr="00B734E5" w:rsidRDefault="00B734E5" w:rsidP="00B734E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734E5">
        <w:rPr>
          <w:rFonts w:cs="Arial"/>
          <w:i/>
          <w:sz w:val="22"/>
          <w:szCs w:val="22"/>
        </w:rPr>
        <w:sym w:font="Wingdings" w:char="F0E0"/>
      </w:r>
      <w:r w:rsidRPr="00B734E5">
        <w:rPr>
          <w:rFonts w:cs="Arial"/>
          <w:i/>
          <w:sz w:val="22"/>
          <w:szCs w:val="22"/>
        </w:rPr>
        <w:t xml:space="preserve"> Measure of Creativity</w:t>
      </w:r>
    </w:p>
    <w:p w14:paraId="67C23446" w14:textId="77777777" w:rsidR="00B734E5" w:rsidRPr="00B734E5" w:rsidRDefault="00B734E5" w:rsidP="00B734E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205C5F16" w14:textId="77777777" w:rsidR="00B734E5" w:rsidRPr="00B734E5" w:rsidRDefault="00B734E5" w:rsidP="00B734E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12B899EC" w14:textId="77777777" w:rsidR="00B734E5" w:rsidRPr="00B734E5" w:rsidRDefault="00B734E5" w:rsidP="00B734E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734E5">
        <w:rPr>
          <w:rFonts w:cs="Arial"/>
          <w:b/>
          <w:sz w:val="24"/>
          <w:szCs w:val="22"/>
        </w:rPr>
        <w:t>COMMUNICATION EXPECTATIONS</w:t>
      </w:r>
    </w:p>
    <w:p w14:paraId="4EF5BEC9" w14:textId="77777777" w:rsidR="00B734E5" w:rsidRPr="00B734E5" w:rsidRDefault="00B734E5" w:rsidP="00B734E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734E5">
        <w:rPr>
          <w:rFonts w:cs="Arial"/>
          <w:i/>
          <w:sz w:val="22"/>
          <w:szCs w:val="22"/>
        </w:rPr>
        <w:sym w:font="Wingdings" w:char="F0E0"/>
      </w:r>
      <w:r w:rsidRPr="00B734E5">
        <w:rPr>
          <w:rFonts w:cs="Arial"/>
          <w:i/>
          <w:sz w:val="22"/>
          <w:szCs w:val="22"/>
        </w:rPr>
        <w:t xml:space="preserve"> Manner of Delivery and Content</w:t>
      </w:r>
    </w:p>
    <w:p w14:paraId="44A50CDF" w14:textId="77777777" w:rsidR="00B734E5" w:rsidRPr="00B734E5" w:rsidRDefault="00B734E5" w:rsidP="00B734E5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Regularly provides information on finished materials to others.</w:t>
      </w:r>
    </w:p>
    <w:p w14:paraId="0AEB976A" w14:textId="77777777" w:rsidR="00B734E5" w:rsidRPr="00B734E5" w:rsidRDefault="00B734E5" w:rsidP="00B734E5">
      <w:pPr>
        <w:spacing w:line="276" w:lineRule="auto"/>
        <w:ind w:left="1800"/>
        <w:rPr>
          <w:rFonts w:cs="Arial"/>
          <w:sz w:val="22"/>
          <w:szCs w:val="22"/>
        </w:rPr>
      </w:pPr>
    </w:p>
    <w:p w14:paraId="0B1C6D2A" w14:textId="77777777" w:rsidR="00B734E5" w:rsidRPr="00B734E5" w:rsidRDefault="00B734E5" w:rsidP="00B734E5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B734E5">
        <w:rPr>
          <w:rFonts w:cs="Arial"/>
          <w:b/>
          <w:sz w:val="24"/>
          <w:szCs w:val="22"/>
        </w:rPr>
        <w:t>SCOPE AND MEASURABLE EFFECT</w:t>
      </w:r>
    </w:p>
    <w:p w14:paraId="5C94ABD0" w14:textId="77777777" w:rsidR="00B734E5" w:rsidRPr="00B734E5" w:rsidRDefault="00B734E5" w:rsidP="00B734E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Actions typically affect an individual, item, event, or incident, etc.</w:t>
      </w:r>
    </w:p>
    <w:p w14:paraId="4E90364F" w14:textId="77777777" w:rsidR="00B734E5" w:rsidRPr="00B734E5" w:rsidRDefault="00B734E5" w:rsidP="00B734E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0D80562F" w14:textId="77777777" w:rsidR="00B734E5" w:rsidRPr="00B734E5" w:rsidRDefault="00B734E5" w:rsidP="00B734E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734E5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bookmarkEnd w:id="0"/>
    <w:p w14:paraId="0F77089E" w14:textId="77777777" w:rsidR="007F4CEF" w:rsidRDefault="007F4CEF" w:rsidP="007F4CEF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64924A12" w14:textId="77777777" w:rsidR="007F4CEF" w:rsidRPr="00464A9B" w:rsidRDefault="007F4CEF" w:rsidP="007F4CEF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5B3088FA" w14:textId="77777777" w:rsidR="007F4CEF" w:rsidRDefault="007F4CEF" w:rsidP="007F4CEF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003C2FF" w14:textId="77777777" w:rsidR="00504F55" w:rsidRPr="007F4CEF" w:rsidRDefault="00504F55" w:rsidP="007F4CEF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7F4CEF">
        <w:rPr>
          <w:rFonts w:asciiTheme="majorHAnsi" w:hAnsiTheme="majorHAnsi" w:cstheme="majorHAnsi"/>
          <w:b/>
          <w:color w:val="002060"/>
        </w:rPr>
        <w:t>GENERAL SUMMARY</w:t>
      </w:r>
    </w:p>
    <w:p w14:paraId="5B5CAB38" w14:textId="77777777" w:rsidR="00504F55" w:rsidRPr="00D66D03" w:rsidRDefault="00E82B6F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Develops and </w:t>
      </w:r>
      <w:r w:rsidR="002118ED">
        <w:rPr>
          <w:rFonts w:asciiTheme="majorHAnsi" w:hAnsiTheme="majorHAnsi" w:cstheme="majorHAnsi"/>
          <w:sz w:val="22"/>
          <w:szCs w:val="22"/>
        </w:rPr>
        <w:t xml:space="preserve">composes written </w:t>
      </w:r>
      <w:r w:rsidR="00C11368" w:rsidRPr="00C11368">
        <w:rPr>
          <w:rFonts w:asciiTheme="majorHAnsi" w:hAnsiTheme="majorHAnsi" w:cstheme="majorHAnsi"/>
          <w:sz w:val="22"/>
          <w:szCs w:val="22"/>
        </w:rPr>
        <w:t>ideas and submits to supervisor or editor for approval</w:t>
      </w:r>
      <w:r>
        <w:rPr>
          <w:rFonts w:asciiTheme="majorHAnsi" w:hAnsiTheme="majorHAnsi" w:cstheme="majorHAnsi"/>
          <w:sz w:val="22"/>
          <w:szCs w:val="22"/>
        </w:rPr>
        <w:t>. Completes assignments</w:t>
      </w:r>
      <w:r w:rsidR="00C11368" w:rsidRPr="00C11368">
        <w:rPr>
          <w:rFonts w:asciiTheme="majorHAnsi" w:hAnsiTheme="majorHAnsi" w:cstheme="majorHAnsi"/>
          <w:sz w:val="22"/>
          <w:szCs w:val="22"/>
        </w:rPr>
        <w:t xml:space="preserve"> exercising creativity and sound judgement in developing appealing, stimulating</w:t>
      </w:r>
      <w:r w:rsidR="00C11368">
        <w:rPr>
          <w:rFonts w:asciiTheme="majorHAnsi" w:hAnsiTheme="majorHAnsi" w:cstheme="majorHAnsi"/>
          <w:sz w:val="22"/>
          <w:szCs w:val="22"/>
        </w:rPr>
        <w:t>,</w:t>
      </w:r>
      <w:r w:rsidR="00C11368" w:rsidRPr="00C11368">
        <w:rPr>
          <w:rFonts w:asciiTheme="majorHAnsi" w:hAnsiTheme="majorHAnsi" w:cstheme="majorHAnsi"/>
          <w:sz w:val="22"/>
          <w:szCs w:val="22"/>
        </w:rPr>
        <w:t xml:space="preserve"> and convincing </w:t>
      </w:r>
      <w:r>
        <w:rPr>
          <w:rFonts w:asciiTheme="majorHAnsi" w:hAnsiTheme="majorHAnsi" w:cstheme="majorHAnsi"/>
          <w:sz w:val="22"/>
          <w:szCs w:val="22"/>
        </w:rPr>
        <w:t>content</w:t>
      </w:r>
      <w:r w:rsidR="00C11368" w:rsidRPr="00C11368">
        <w:rPr>
          <w:rFonts w:asciiTheme="majorHAnsi" w:hAnsiTheme="majorHAnsi" w:cstheme="majorHAnsi"/>
          <w:sz w:val="22"/>
          <w:szCs w:val="22"/>
        </w:rPr>
        <w:t>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D21637B" w14:textId="77777777" w:rsidR="00504F55" w:rsidRPr="007F4CEF" w:rsidRDefault="00504F55" w:rsidP="007F4CE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7F4CEF">
        <w:rPr>
          <w:rFonts w:asciiTheme="majorHAnsi" w:hAnsiTheme="majorHAnsi" w:cstheme="majorHAnsi"/>
          <w:b/>
          <w:color w:val="002060"/>
        </w:rPr>
        <w:t>R</w:t>
      </w:r>
      <w:r w:rsidR="00CD2D20">
        <w:rPr>
          <w:rFonts w:asciiTheme="majorHAnsi" w:hAnsiTheme="majorHAnsi" w:cstheme="majorHAnsi"/>
          <w:b/>
          <w:color w:val="002060"/>
        </w:rPr>
        <w:t>EPORTING RELATIONSHIPS AND TEAM</w:t>
      </w:r>
      <w:r w:rsidRPr="007F4CEF">
        <w:rPr>
          <w:rFonts w:asciiTheme="majorHAnsi" w:hAnsiTheme="majorHAnsi" w:cstheme="majorHAnsi"/>
          <w:b/>
          <w:color w:val="002060"/>
        </w:rPr>
        <w:t>WORK</w:t>
      </w:r>
    </w:p>
    <w:p w14:paraId="54F21AE2" w14:textId="77777777" w:rsidR="00504F55" w:rsidRPr="00D66D03" w:rsidRDefault="00C11368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C11368">
        <w:rPr>
          <w:rFonts w:asciiTheme="majorHAnsi" w:hAnsiTheme="majorHAnsi" w:cstheme="majorHAnsi"/>
          <w:sz w:val="22"/>
          <w:szCs w:val="22"/>
        </w:rPr>
        <w:t xml:space="preserve">Works under general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FE2897" w14:textId="77777777" w:rsidR="00504F55" w:rsidRPr="007F4CEF" w:rsidRDefault="00504F55" w:rsidP="007F4CE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F4CEF">
        <w:rPr>
          <w:rFonts w:asciiTheme="majorHAnsi" w:hAnsiTheme="majorHAnsi" w:cstheme="majorHAnsi"/>
          <w:b/>
          <w:color w:val="002060"/>
        </w:rPr>
        <w:t>ESSENTIAL DUTIES</w:t>
      </w:r>
      <w:r w:rsidR="00CD2D20">
        <w:rPr>
          <w:rFonts w:asciiTheme="majorHAnsi" w:hAnsiTheme="majorHAnsi" w:cstheme="majorHAnsi"/>
          <w:b/>
          <w:color w:val="002060"/>
        </w:rPr>
        <w:t xml:space="preserve"> AND</w:t>
      </w:r>
      <w:r w:rsidRPr="007F4CEF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F68168D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735F611" w14:textId="77777777" w:rsidR="00C11368" w:rsidRPr="00C11368" w:rsidRDefault="00C11368" w:rsidP="003B032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11368">
        <w:rPr>
          <w:rFonts w:asciiTheme="majorHAnsi" w:hAnsiTheme="majorHAnsi" w:cstheme="majorHAnsi"/>
          <w:sz w:val="22"/>
          <w:szCs w:val="22"/>
        </w:rPr>
        <w:t>Writes, edits, and proofreads copy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Pr="00C11368">
        <w:rPr>
          <w:rFonts w:asciiTheme="majorHAnsi" w:hAnsiTheme="majorHAnsi" w:cstheme="majorHAnsi"/>
          <w:sz w:val="22"/>
          <w:szCs w:val="22"/>
        </w:rPr>
        <w:t xml:space="preserve"> submits to supervisor for approval.</w:t>
      </w:r>
    </w:p>
    <w:p w14:paraId="0C2DB1A9" w14:textId="77777777" w:rsidR="00C11368" w:rsidRPr="00C11368" w:rsidRDefault="00C11368" w:rsidP="00B04C6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11368">
        <w:rPr>
          <w:rFonts w:asciiTheme="majorHAnsi" w:hAnsiTheme="majorHAnsi" w:cstheme="majorHAnsi"/>
          <w:sz w:val="22"/>
          <w:szCs w:val="22"/>
        </w:rPr>
        <w:t>Proofreads written copy, checking for facts, analysis, grammar and readability. Clears written copy with concerned individuals.</w:t>
      </w:r>
    </w:p>
    <w:p w14:paraId="50055ECF" w14:textId="77777777" w:rsidR="00C11368" w:rsidRPr="00C11368" w:rsidRDefault="00C11368" w:rsidP="00C1136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C11368">
        <w:rPr>
          <w:rFonts w:asciiTheme="majorHAnsi" w:hAnsiTheme="majorHAnsi" w:cstheme="majorHAnsi"/>
          <w:sz w:val="22"/>
          <w:szCs w:val="22"/>
        </w:rPr>
        <w:t>ranslates technical information into language suitable for lay audiences.</w:t>
      </w:r>
    </w:p>
    <w:p w14:paraId="791310CC" w14:textId="77777777" w:rsidR="00C11368" w:rsidRPr="00C11368" w:rsidRDefault="00C11368" w:rsidP="00C1136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11368">
        <w:rPr>
          <w:rFonts w:asciiTheme="majorHAnsi" w:hAnsiTheme="majorHAnsi" w:cstheme="majorHAnsi"/>
          <w:sz w:val="22"/>
          <w:szCs w:val="22"/>
        </w:rPr>
        <w:t>Initiates ideas and submits to supervisor or editor for approval. Assembles, organizes, evaluates, and selects materials to be used in preparing copy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B786E00" w14:textId="77777777" w:rsidR="00C11368" w:rsidRDefault="00C11368" w:rsidP="00C1136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11368">
        <w:rPr>
          <w:rFonts w:asciiTheme="majorHAnsi" w:hAnsiTheme="majorHAnsi" w:cstheme="majorHAnsi"/>
          <w:sz w:val="22"/>
          <w:szCs w:val="22"/>
        </w:rPr>
        <w:t xml:space="preserve">Conducts interviews and attends meetings and other events to develop assigned story or article. </w:t>
      </w:r>
    </w:p>
    <w:p w14:paraId="0620D4A3" w14:textId="77777777" w:rsidR="00C11368" w:rsidRPr="00C11368" w:rsidRDefault="00C11368" w:rsidP="00C1136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11368">
        <w:rPr>
          <w:rFonts w:asciiTheme="majorHAnsi" w:hAnsiTheme="majorHAnsi" w:cstheme="majorHAnsi"/>
          <w:sz w:val="22"/>
          <w:szCs w:val="22"/>
        </w:rPr>
        <w:t>Develops potential sources of publishable material by researching pertinent topics, reading, conducting file searches and contacting others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48A3494" w14:textId="77777777" w:rsidR="00C11368" w:rsidRPr="00C11368" w:rsidRDefault="00C11368" w:rsidP="00C1136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Stays</w:t>
      </w:r>
      <w:r w:rsidRPr="00C11368">
        <w:rPr>
          <w:rFonts w:asciiTheme="majorHAnsi" w:hAnsiTheme="majorHAnsi" w:cstheme="majorHAnsi"/>
          <w:sz w:val="22"/>
          <w:szCs w:val="22"/>
        </w:rPr>
        <w:t xml:space="preserve"> informed about topics in assigned area of responsibility.</w:t>
      </w:r>
    </w:p>
    <w:p w14:paraId="350FD08E" w14:textId="77777777" w:rsidR="00C11368" w:rsidRPr="00C11368" w:rsidRDefault="00C11368" w:rsidP="0096105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11368">
        <w:rPr>
          <w:rFonts w:asciiTheme="majorHAnsi" w:hAnsiTheme="majorHAnsi" w:cstheme="majorHAnsi"/>
          <w:sz w:val="22"/>
          <w:szCs w:val="22"/>
        </w:rPr>
        <w:t>Works with artists and others regarding most appropriate graphic, illustrative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C11368">
        <w:rPr>
          <w:rFonts w:asciiTheme="majorHAnsi" w:hAnsiTheme="majorHAnsi" w:cstheme="majorHAnsi"/>
          <w:sz w:val="22"/>
          <w:szCs w:val="22"/>
        </w:rPr>
        <w:t xml:space="preserve"> and/or photographic work to accompany written copy.</w:t>
      </w:r>
    </w:p>
    <w:p w14:paraId="3AC0B9AB" w14:textId="77777777" w:rsidR="008F5C30" w:rsidRPr="00C11368" w:rsidRDefault="00C11368" w:rsidP="0045146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11368">
        <w:rPr>
          <w:rFonts w:asciiTheme="majorHAnsi" w:hAnsiTheme="majorHAnsi" w:cstheme="majorHAnsi"/>
          <w:sz w:val="22"/>
          <w:szCs w:val="22"/>
        </w:rPr>
        <w:t>Responds to questions from the public, target audience, or the media regarding specific issues in assigned are</w:t>
      </w:r>
      <w:r>
        <w:rPr>
          <w:rFonts w:asciiTheme="majorHAnsi" w:hAnsiTheme="majorHAnsi" w:cstheme="majorHAnsi"/>
          <w:sz w:val="22"/>
          <w:szCs w:val="22"/>
        </w:rPr>
        <w:t>a of responsibilities, as needed.</w:t>
      </w:r>
    </w:p>
    <w:p w14:paraId="0E9FA60C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1DB1D46E" w14:textId="77777777" w:rsidR="00504F55" w:rsidRPr="007F4CEF" w:rsidRDefault="00D66D03" w:rsidP="007F4CE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F4CEF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7F4CEF">
        <w:rPr>
          <w:rFonts w:asciiTheme="majorHAnsi" w:hAnsiTheme="majorHAnsi" w:cstheme="majorHAnsi"/>
          <w:b/>
          <w:color w:val="002060"/>
        </w:rPr>
        <w:t>QUALIFICATIONS</w:t>
      </w:r>
    </w:p>
    <w:p w14:paraId="4A2F5108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448E47" w14:textId="77777777" w:rsidR="00501982" w:rsidRDefault="0089188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One to two</w:t>
      </w:r>
      <w:r w:rsidR="00C11368">
        <w:rPr>
          <w:rFonts w:asciiTheme="majorHAnsi" w:hAnsiTheme="majorHAnsi" w:cstheme="majorHAnsi"/>
          <w:sz w:val="22"/>
          <w:szCs w:val="22"/>
        </w:rPr>
        <w:t xml:space="preserve"> year</w:t>
      </w:r>
      <w:r>
        <w:rPr>
          <w:rFonts w:asciiTheme="majorHAnsi" w:hAnsiTheme="majorHAnsi" w:cstheme="majorHAnsi"/>
          <w:sz w:val="22"/>
          <w:szCs w:val="22"/>
        </w:rPr>
        <w:t>s</w:t>
      </w:r>
      <w:r w:rsidR="00F259E4">
        <w:rPr>
          <w:rFonts w:asciiTheme="majorHAnsi" w:hAnsiTheme="majorHAnsi" w:cstheme="majorHAnsi"/>
          <w:sz w:val="22"/>
          <w:szCs w:val="22"/>
        </w:rPr>
        <w:t xml:space="preserve">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51302A0" w14:textId="77777777" w:rsidR="00504F55" w:rsidRPr="007F4CEF" w:rsidRDefault="00504F55" w:rsidP="007F4CE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F4CEF">
        <w:rPr>
          <w:rFonts w:asciiTheme="majorHAnsi" w:hAnsiTheme="majorHAnsi" w:cstheme="majorHAnsi"/>
          <w:b/>
          <w:color w:val="002060"/>
        </w:rPr>
        <w:t>COMPETENCIES</w:t>
      </w:r>
    </w:p>
    <w:p w14:paraId="65587CE1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EBBABE4" w14:textId="77777777" w:rsidR="00C11368" w:rsidRDefault="00F259E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Principles and practices of </w:t>
      </w:r>
      <w:r w:rsidR="00C11368">
        <w:rPr>
          <w:rFonts w:asciiTheme="majorHAnsi" w:hAnsiTheme="majorHAnsi" w:cstheme="majorHAnsi"/>
          <w:sz w:val="22"/>
          <w:szCs w:val="22"/>
        </w:rPr>
        <w:t>copy editing</w:t>
      </w:r>
    </w:p>
    <w:p w14:paraId="50BE0FBC" w14:textId="77777777" w:rsidR="00504F55" w:rsidRPr="00314936" w:rsidRDefault="00C11368" w:rsidP="0031493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Public relations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66E8B32" w14:textId="77777777" w:rsidR="00737A19" w:rsidRPr="00501982" w:rsidRDefault="00314936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DEC637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72673000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BA9724C" w14:textId="77777777" w:rsidR="00F259E4" w:rsidRPr="00D66D03" w:rsidRDefault="00C11368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Writing and editing</w:t>
      </w:r>
    </w:p>
    <w:p w14:paraId="2E92C905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0367E9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5A31C0E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D781D93" w14:textId="77777777" w:rsidR="00504F55" w:rsidRPr="00D66D03" w:rsidRDefault="00C11368" w:rsidP="00C1136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C11368">
        <w:rPr>
          <w:rFonts w:asciiTheme="majorHAnsi" w:hAnsiTheme="majorHAnsi" w:cstheme="majorHAnsi"/>
          <w:sz w:val="22"/>
          <w:szCs w:val="22"/>
        </w:rPr>
        <w:t>eet deadlines, carry assignments through to completion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C11368">
        <w:rPr>
          <w:rFonts w:asciiTheme="majorHAnsi" w:hAnsiTheme="majorHAnsi" w:cstheme="majorHAnsi"/>
          <w:sz w:val="22"/>
          <w:szCs w:val="22"/>
        </w:rPr>
        <w:t xml:space="preserve"> and take initiative</w:t>
      </w:r>
    </w:p>
    <w:p w14:paraId="34137E1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6AD95BE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FA85A95" w14:textId="77777777" w:rsidR="00DB7AD1" w:rsidRPr="00D66D03" w:rsidRDefault="00DB7AD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</w:t>
      </w:r>
      <w:r w:rsidR="00C11368">
        <w:rPr>
          <w:rFonts w:asciiTheme="majorHAnsi" w:hAnsiTheme="majorHAnsi" w:cstheme="majorHAnsi"/>
          <w:sz w:val="22"/>
          <w:szCs w:val="22"/>
        </w:rPr>
        <w:t>arn new skills and be flexible</w:t>
      </w:r>
    </w:p>
    <w:p w14:paraId="68A7C4B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731ADD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17E6EE65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5F4C5" w14:textId="77777777" w:rsidR="00CC6488" w:rsidRDefault="00CC6488">
      <w:r>
        <w:separator/>
      </w:r>
    </w:p>
    <w:p w14:paraId="50CBD420" w14:textId="77777777" w:rsidR="00CC6488" w:rsidRDefault="00CC6488"/>
  </w:endnote>
  <w:endnote w:type="continuationSeparator" w:id="0">
    <w:p w14:paraId="27901787" w14:textId="77777777" w:rsidR="00CC6488" w:rsidRDefault="00CC6488">
      <w:r>
        <w:continuationSeparator/>
      </w:r>
    </w:p>
    <w:p w14:paraId="5DE354FB" w14:textId="77777777" w:rsidR="00CC6488" w:rsidRDefault="00CC6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87F6" w14:textId="77777777" w:rsidR="00461747" w:rsidRDefault="00461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1BC93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D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5C5819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51F5" w14:textId="77777777" w:rsidR="00BE6227" w:rsidRDefault="0046174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451A4" w14:textId="77777777" w:rsidR="00CC6488" w:rsidRDefault="00CC648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A694BA7" w14:textId="77777777" w:rsidR="00CC6488" w:rsidRDefault="00CC6488">
      <w:r>
        <w:continuationSeparator/>
      </w:r>
    </w:p>
    <w:p w14:paraId="44882F64" w14:textId="77777777" w:rsidR="00CC6488" w:rsidRDefault="00CC64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FBA0E" w14:textId="77777777" w:rsidR="00461747" w:rsidRDefault="00461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C092" w14:textId="77777777" w:rsidR="00C9354E" w:rsidRPr="00A11D32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A11D32">
      <w:rPr>
        <w:b/>
        <w:sz w:val="28"/>
        <w:szCs w:val="28"/>
        <w:u w:val="single"/>
      </w:rPr>
      <w:t xml:space="preserve">Job </w:t>
    </w:r>
    <w:r w:rsidR="00D66D03" w:rsidRPr="00A11D32">
      <w:rPr>
        <w:b/>
        <w:sz w:val="28"/>
        <w:szCs w:val="28"/>
        <w:u w:val="single"/>
      </w:rPr>
      <w:t>Template</w:t>
    </w:r>
    <w:r w:rsidR="00A11D32" w:rsidRPr="00A11D32">
      <w:rPr>
        <w:b/>
        <w:sz w:val="28"/>
        <w:szCs w:val="28"/>
        <w:u w:val="single"/>
      </w:rPr>
      <w:t xml:space="preserve">: </w:t>
    </w:r>
    <w:r w:rsidR="00A11D32" w:rsidRPr="00A11D32">
      <w:rPr>
        <w:b/>
        <w:bCs/>
        <w:sz w:val="28"/>
        <w:szCs w:val="28"/>
        <w:u w:val="single"/>
      </w:rPr>
      <w:t>Editor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B734E5" w:rsidRPr="00461747" w14:paraId="11D5819A" w14:textId="77777777" w:rsidTr="00461747">
      <w:tc>
        <w:tcPr>
          <w:tcW w:w="2695" w:type="dxa"/>
          <w:vAlign w:val="center"/>
          <w:hideMark/>
        </w:tcPr>
        <w:p w14:paraId="0A488260" w14:textId="77777777" w:rsidR="00B734E5" w:rsidRPr="00461747" w:rsidRDefault="00B734E5" w:rsidP="0046174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461747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1ABE4E7B" w14:textId="77777777" w:rsidR="00B734E5" w:rsidRPr="00461747" w:rsidRDefault="00B734E5" w:rsidP="00461747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61747">
            <w:rPr>
              <w:rFonts w:asciiTheme="majorHAnsi" w:hAnsiTheme="majorHAnsi" w:cstheme="majorHAnsi"/>
            </w:rPr>
            <w:t>Communication and Marketing</w:t>
          </w:r>
        </w:p>
      </w:tc>
    </w:tr>
    <w:tr w:rsidR="00B734E5" w:rsidRPr="00461747" w14:paraId="0A9315F4" w14:textId="77777777" w:rsidTr="00461747">
      <w:tc>
        <w:tcPr>
          <w:tcW w:w="2695" w:type="dxa"/>
          <w:vAlign w:val="center"/>
          <w:hideMark/>
        </w:tcPr>
        <w:p w14:paraId="46D9BE45" w14:textId="77777777" w:rsidR="00B734E5" w:rsidRPr="00461747" w:rsidRDefault="00B734E5" w:rsidP="0046174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61747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2A65484A" w14:textId="77777777" w:rsidR="00B734E5" w:rsidRPr="00461747" w:rsidRDefault="00B734E5" w:rsidP="00461747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61747">
            <w:rPr>
              <w:rFonts w:asciiTheme="majorHAnsi" w:hAnsiTheme="majorHAnsi" w:cstheme="majorHAnsi"/>
            </w:rPr>
            <w:t>Communication and Marketing</w:t>
          </w:r>
        </w:p>
      </w:tc>
    </w:tr>
    <w:tr w:rsidR="00B734E5" w:rsidRPr="00461747" w14:paraId="08D0A7B7" w14:textId="77777777" w:rsidTr="00461747">
      <w:tc>
        <w:tcPr>
          <w:tcW w:w="2695" w:type="dxa"/>
          <w:vAlign w:val="center"/>
          <w:hideMark/>
        </w:tcPr>
        <w:p w14:paraId="47BDE7AA" w14:textId="77777777" w:rsidR="00B734E5" w:rsidRPr="00461747" w:rsidRDefault="00B734E5" w:rsidP="0046174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61747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B6D3D2C" w14:textId="77777777" w:rsidR="00B734E5" w:rsidRPr="00461747" w:rsidRDefault="00B734E5" w:rsidP="00461747">
          <w:pPr>
            <w:rPr>
              <w:rFonts w:asciiTheme="majorHAnsi" w:hAnsiTheme="majorHAnsi" w:cstheme="majorHAnsi"/>
              <w:bCs/>
              <w:sz w:val="24"/>
            </w:rPr>
          </w:pPr>
          <w:r w:rsidRPr="00461747">
            <w:rPr>
              <w:rFonts w:asciiTheme="majorHAnsi" w:hAnsiTheme="majorHAnsi" w:cstheme="majorHAnsi"/>
              <w:bCs/>
              <w:sz w:val="24"/>
            </w:rPr>
            <w:t>Editing</w:t>
          </w:r>
        </w:p>
      </w:tc>
    </w:tr>
    <w:tr w:rsidR="00B734E5" w:rsidRPr="00461747" w14:paraId="3263FC99" w14:textId="77777777" w:rsidTr="00461747">
      <w:tc>
        <w:tcPr>
          <w:tcW w:w="2695" w:type="dxa"/>
          <w:vAlign w:val="center"/>
          <w:hideMark/>
        </w:tcPr>
        <w:p w14:paraId="47BECC14" w14:textId="77777777" w:rsidR="00B734E5" w:rsidRPr="00461747" w:rsidRDefault="00B734E5" w:rsidP="0046174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461747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DA808BB" w14:textId="77777777" w:rsidR="00B734E5" w:rsidRPr="00461747" w:rsidRDefault="00B734E5" w:rsidP="00461747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461747">
            <w:rPr>
              <w:rFonts w:asciiTheme="majorHAnsi" w:hAnsiTheme="majorHAnsi" w:cstheme="majorHAnsi"/>
              <w:b/>
              <w:bCs/>
              <w:sz w:val="24"/>
            </w:rPr>
            <w:t>Editor 1</w:t>
          </w:r>
        </w:p>
      </w:tc>
    </w:tr>
    <w:tr w:rsidR="00461747" w:rsidRPr="00461747" w14:paraId="695378E9" w14:textId="77777777" w:rsidTr="00461747">
      <w:tc>
        <w:tcPr>
          <w:tcW w:w="2695" w:type="dxa"/>
          <w:vAlign w:val="center"/>
        </w:tcPr>
        <w:p w14:paraId="50F0E6CB" w14:textId="6CF01BCC" w:rsidR="00461747" w:rsidRPr="00461747" w:rsidRDefault="00461747" w:rsidP="0046174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44D2E2CC" w14:textId="0015B26E" w:rsidR="00461747" w:rsidRPr="00461747" w:rsidRDefault="00461747" w:rsidP="00461747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2</w:t>
          </w:r>
        </w:p>
      </w:tc>
    </w:tr>
    <w:tr w:rsidR="00461747" w:rsidRPr="00461747" w14:paraId="3EBBB0FE" w14:textId="77777777" w:rsidTr="00461747">
      <w:tc>
        <w:tcPr>
          <w:tcW w:w="2695" w:type="dxa"/>
          <w:vAlign w:val="center"/>
        </w:tcPr>
        <w:p w14:paraId="32DF2E11" w14:textId="227B954E" w:rsidR="00461747" w:rsidRPr="00461747" w:rsidRDefault="00461747" w:rsidP="0046174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N</w:t>
          </w:r>
        </w:p>
      </w:tc>
      <w:tc>
        <w:tcPr>
          <w:tcW w:w="7129" w:type="dxa"/>
          <w:vAlign w:val="center"/>
        </w:tcPr>
        <w:p w14:paraId="36F70D08" w14:textId="276E76CF" w:rsidR="00461747" w:rsidRPr="00461747" w:rsidRDefault="00461747" w:rsidP="00461747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C00000</w:t>
          </w:r>
        </w:p>
      </w:tc>
    </w:tr>
  </w:tbl>
  <w:p w14:paraId="5A294A60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15F12" w14:textId="77777777" w:rsidR="00461747" w:rsidRDefault="00461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43AA3"/>
    <w:rsid w:val="00153E9C"/>
    <w:rsid w:val="00160549"/>
    <w:rsid w:val="00164061"/>
    <w:rsid w:val="001849A0"/>
    <w:rsid w:val="001D47B1"/>
    <w:rsid w:val="001E5041"/>
    <w:rsid w:val="002118ED"/>
    <w:rsid w:val="002146FB"/>
    <w:rsid w:val="002230FF"/>
    <w:rsid w:val="002462EC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4936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2CD8"/>
    <w:rsid w:val="003F581B"/>
    <w:rsid w:val="00400304"/>
    <w:rsid w:val="00402FF1"/>
    <w:rsid w:val="004073EC"/>
    <w:rsid w:val="0041441B"/>
    <w:rsid w:val="004267DD"/>
    <w:rsid w:val="00431B0B"/>
    <w:rsid w:val="00461747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1972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4412"/>
    <w:rsid w:val="007C68F7"/>
    <w:rsid w:val="007D1E5B"/>
    <w:rsid w:val="007E6729"/>
    <w:rsid w:val="007F0E2D"/>
    <w:rsid w:val="007F3C7F"/>
    <w:rsid w:val="007F44CE"/>
    <w:rsid w:val="007F4CEF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188B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11D3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57727"/>
    <w:rsid w:val="00B63981"/>
    <w:rsid w:val="00B734E5"/>
    <w:rsid w:val="00B80A37"/>
    <w:rsid w:val="00BD5465"/>
    <w:rsid w:val="00BE20F7"/>
    <w:rsid w:val="00BF44C8"/>
    <w:rsid w:val="00BF5DB6"/>
    <w:rsid w:val="00C11368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C6488"/>
    <w:rsid w:val="00CD2D20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82B6F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A7119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3325CB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A3FB-0C0F-4830-B0E5-67F0C100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22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11</cp:revision>
  <cp:lastPrinted>2017-11-08T18:33:00Z</cp:lastPrinted>
  <dcterms:created xsi:type="dcterms:W3CDTF">2019-10-18T19:46:00Z</dcterms:created>
  <dcterms:modified xsi:type="dcterms:W3CDTF">2020-08-31T13:57:00Z</dcterms:modified>
</cp:coreProperties>
</file>